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3B5F2" w14:textId="43A351D0" w:rsidR="000F7FCD" w:rsidRPr="00BB6E73" w:rsidRDefault="000F7FCD" w:rsidP="000F7FCD">
      <w:pPr>
        <w:spacing w:after="0" w:line="240" w:lineRule="auto"/>
        <w:jc w:val="center"/>
        <w:rPr>
          <w:b/>
          <w:sz w:val="28"/>
          <w:szCs w:val="28"/>
        </w:rPr>
      </w:pPr>
      <w:r w:rsidRPr="00BB6E73">
        <w:rPr>
          <w:b/>
          <w:sz w:val="28"/>
          <w:szCs w:val="28"/>
        </w:rPr>
        <w:t>SEN – RANGE OF STUDENTS AND SUPPORT OFFERED</w:t>
      </w:r>
    </w:p>
    <w:p w14:paraId="6B866E6E" w14:textId="77777777" w:rsidR="000F7FCD" w:rsidRDefault="000F7FCD" w:rsidP="000F7FCD">
      <w:pPr>
        <w:spacing w:after="0" w:line="240" w:lineRule="auto"/>
        <w:jc w:val="center"/>
        <w:rPr>
          <w:b/>
        </w:rPr>
      </w:pPr>
    </w:p>
    <w:p w14:paraId="5A282BF9" w14:textId="6C55A21A" w:rsidR="00D5145D" w:rsidRPr="00BB6E73" w:rsidRDefault="00BB6E73" w:rsidP="000F7FCD">
      <w:pPr>
        <w:spacing w:after="0" w:line="240" w:lineRule="auto"/>
        <w:rPr>
          <w:b/>
          <w:sz w:val="24"/>
          <w:szCs w:val="24"/>
        </w:rPr>
      </w:pPr>
      <w:r w:rsidRPr="00BB6E73">
        <w:rPr>
          <w:b/>
          <w:sz w:val="24"/>
          <w:szCs w:val="24"/>
        </w:rPr>
        <w:t>Ounsdale</w:t>
      </w:r>
    </w:p>
    <w:p w14:paraId="522BE3F8" w14:textId="77777777" w:rsidR="008C22E9" w:rsidRDefault="008C22E9" w:rsidP="000F7FCD">
      <w:pPr>
        <w:spacing w:after="0" w:line="240" w:lineRule="auto"/>
      </w:pPr>
      <w:r>
        <w:t>At Ounsdale we work with pupils with a range of special educational needs and barriers to learning, including:</w:t>
      </w:r>
    </w:p>
    <w:p w14:paraId="78D58C3D" w14:textId="77777777" w:rsidR="008C22E9" w:rsidRDefault="008C22E9" w:rsidP="000F7FCD">
      <w:pPr>
        <w:pStyle w:val="ListParagraph"/>
        <w:numPr>
          <w:ilvl w:val="0"/>
          <w:numId w:val="1"/>
        </w:numPr>
        <w:spacing w:after="0" w:line="240" w:lineRule="auto"/>
      </w:pPr>
      <w:r>
        <w:t>Moderate learning needs (low literacy / numeracy skills)</w:t>
      </w:r>
    </w:p>
    <w:p w14:paraId="3371F69F" w14:textId="77777777" w:rsidR="008C22E9" w:rsidRDefault="008C22E9" w:rsidP="000F7FCD">
      <w:pPr>
        <w:pStyle w:val="ListParagraph"/>
        <w:numPr>
          <w:ilvl w:val="0"/>
          <w:numId w:val="1"/>
        </w:numPr>
        <w:spacing w:after="0" w:line="240" w:lineRule="auto"/>
      </w:pPr>
      <w:r>
        <w:t>Specific learning difficulties (dyslexia, dyspraxia)</w:t>
      </w:r>
    </w:p>
    <w:p w14:paraId="360F1258" w14:textId="77777777" w:rsidR="008C22E9" w:rsidRDefault="008C22E9" w:rsidP="000F7FCD">
      <w:pPr>
        <w:pStyle w:val="ListParagraph"/>
        <w:numPr>
          <w:ilvl w:val="0"/>
          <w:numId w:val="1"/>
        </w:numPr>
        <w:spacing w:after="0" w:line="240" w:lineRule="auto"/>
      </w:pPr>
      <w:r>
        <w:t>Autism Spectrum Condition and sensory needs</w:t>
      </w:r>
    </w:p>
    <w:p w14:paraId="7B3F98F9" w14:textId="77777777" w:rsidR="008C22E9" w:rsidRDefault="008C22E9" w:rsidP="000F7FCD">
      <w:pPr>
        <w:pStyle w:val="ListParagraph"/>
        <w:numPr>
          <w:ilvl w:val="0"/>
          <w:numId w:val="1"/>
        </w:numPr>
        <w:spacing w:after="0" w:line="240" w:lineRule="auto"/>
      </w:pPr>
      <w:r>
        <w:t>Social, emotional and mental health needs (including ADHD, challenging behaviours)</w:t>
      </w:r>
    </w:p>
    <w:p w14:paraId="51DC94F2" w14:textId="77777777" w:rsidR="008C22E9" w:rsidRDefault="008C22E9" w:rsidP="000F7FCD">
      <w:pPr>
        <w:pStyle w:val="ListParagraph"/>
        <w:numPr>
          <w:ilvl w:val="0"/>
          <w:numId w:val="1"/>
        </w:numPr>
        <w:spacing w:after="0" w:line="240" w:lineRule="auto"/>
      </w:pPr>
      <w:r>
        <w:t>Physical and medical needs (including hearing impairment, ongoing health conditions)</w:t>
      </w:r>
    </w:p>
    <w:p w14:paraId="164AF7EF" w14:textId="77777777" w:rsidR="008C22E9" w:rsidRDefault="008C22E9" w:rsidP="000F7FCD">
      <w:pPr>
        <w:pStyle w:val="ListParagraph"/>
        <w:numPr>
          <w:ilvl w:val="0"/>
          <w:numId w:val="1"/>
        </w:numPr>
        <w:spacing w:after="0" w:line="240" w:lineRule="auto"/>
      </w:pPr>
      <w:r>
        <w:t>Challenging family circumstances (including low income, looked after children)</w:t>
      </w:r>
    </w:p>
    <w:p w14:paraId="55165481" w14:textId="77777777" w:rsidR="008C22E9" w:rsidRDefault="008C22E9" w:rsidP="000F7FCD">
      <w:pPr>
        <w:spacing w:after="0" w:line="240" w:lineRule="auto"/>
      </w:pPr>
    </w:p>
    <w:p w14:paraId="54B4BA0B" w14:textId="77777777" w:rsidR="008C22E9" w:rsidRDefault="008C22E9" w:rsidP="000F7FCD">
      <w:pPr>
        <w:spacing w:after="0" w:line="240" w:lineRule="auto"/>
      </w:pPr>
      <w:r>
        <w:t>The type of support we offer includes:</w:t>
      </w:r>
    </w:p>
    <w:p w14:paraId="34522864" w14:textId="77777777" w:rsidR="008C22E9" w:rsidRDefault="00110EB4" w:rsidP="000F7FCD">
      <w:pPr>
        <w:pStyle w:val="ListParagraph"/>
        <w:numPr>
          <w:ilvl w:val="0"/>
          <w:numId w:val="2"/>
        </w:numPr>
        <w:spacing w:after="0" w:line="240" w:lineRule="auto"/>
      </w:pPr>
      <w:r>
        <w:t>Additional support within mainstream lessons</w:t>
      </w:r>
    </w:p>
    <w:p w14:paraId="4EE4497D" w14:textId="77777777" w:rsidR="00110EB4" w:rsidRDefault="00110EB4" w:rsidP="000F7FCD">
      <w:pPr>
        <w:pStyle w:val="ListParagraph"/>
        <w:numPr>
          <w:ilvl w:val="0"/>
          <w:numId w:val="2"/>
        </w:numPr>
        <w:spacing w:after="0" w:line="240" w:lineRule="auto"/>
      </w:pPr>
      <w:r>
        <w:t>One to one support to address specific areas of weakness</w:t>
      </w:r>
    </w:p>
    <w:p w14:paraId="26E40CFD" w14:textId="77777777" w:rsidR="00110EB4" w:rsidRDefault="00110EB4" w:rsidP="000F7FCD">
      <w:pPr>
        <w:pStyle w:val="ListParagraph"/>
        <w:numPr>
          <w:ilvl w:val="0"/>
          <w:numId w:val="2"/>
        </w:numPr>
        <w:spacing w:after="0" w:line="240" w:lineRule="auto"/>
      </w:pPr>
      <w:r>
        <w:t>Targeted support to address underachievement</w:t>
      </w:r>
    </w:p>
    <w:p w14:paraId="15D311D1" w14:textId="77777777" w:rsidR="00110EB4" w:rsidRDefault="00110EB4" w:rsidP="000F7FCD">
      <w:pPr>
        <w:pStyle w:val="ListParagraph"/>
        <w:numPr>
          <w:ilvl w:val="0"/>
          <w:numId w:val="2"/>
        </w:numPr>
        <w:spacing w:after="0" w:line="240" w:lineRule="auto"/>
      </w:pPr>
      <w:r>
        <w:t>Small group teaching to develop key skill areas</w:t>
      </w:r>
    </w:p>
    <w:p w14:paraId="5D5F327A" w14:textId="77777777" w:rsidR="00110EB4" w:rsidRDefault="00110EB4" w:rsidP="000F7FCD">
      <w:pPr>
        <w:pStyle w:val="ListParagraph"/>
        <w:numPr>
          <w:ilvl w:val="0"/>
          <w:numId w:val="2"/>
        </w:numPr>
        <w:spacing w:after="0" w:line="240" w:lineRule="auto"/>
      </w:pPr>
      <w:r>
        <w:t>Small group and one to one programmes to support friendship, communication and listening skills</w:t>
      </w:r>
    </w:p>
    <w:p w14:paraId="28204AF6" w14:textId="77777777" w:rsidR="00110EB4" w:rsidRDefault="00110EB4" w:rsidP="000F7FCD">
      <w:pPr>
        <w:pStyle w:val="ListParagraph"/>
        <w:numPr>
          <w:ilvl w:val="0"/>
          <w:numId w:val="2"/>
        </w:numPr>
        <w:spacing w:after="0" w:line="240" w:lineRule="auto"/>
      </w:pPr>
      <w:r>
        <w:t>Counselling, advice and guidance</w:t>
      </w:r>
    </w:p>
    <w:p w14:paraId="79E894A2" w14:textId="77777777" w:rsidR="00110EB4" w:rsidRDefault="00110EB4" w:rsidP="000F7FCD">
      <w:pPr>
        <w:pStyle w:val="ListParagraph"/>
        <w:numPr>
          <w:ilvl w:val="0"/>
          <w:numId w:val="2"/>
        </w:numPr>
        <w:spacing w:after="0" w:line="240" w:lineRule="auto"/>
      </w:pPr>
      <w:r>
        <w:t>Keyworkers to liaise with pupil, teachers and parents</w:t>
      </w:r>
    </w:p>
    <w:p w14:paraId="6A9AFFD0" w14:textId="77777777" w:rsidR="00110EB4" w:rsidRDefault="00110EB4" w:rsidP="000F7FCD">
      <w:pPr>
        <w:pStyle w:val="ListParagraph"/>
        <w:numPr>
          <w:ilvl w:val="0"/>
          <w:numId w:val="2"/>
        </w:numPr>
        <w:spacing w:after="0" w:line="240" w:lineRule="auto"/>
      </w:pPr>
      <w:r>
        <w:t>Academic mentors to support achievement and progress</w:t>
      </w:r>
    </w:p>
    <w:p w14:paraId="5754BD3B" w14:textId="77777777" w:rsidR="0014769E" w:rsidRDefault="0014769E" w:rsidP="000F7FCD">
      <w:pPr>
        <w:pStyle w:val="ListParagraph"/>
        <w:numPr>
          <w:ilvl w:val="0"/>
          <w:numId w:val="2"/>
        </w:numPr>
        <w:spacing w:after="0" w:line="240" w:lineRule="auto"/>
      </w:pPr>
      <w:r>
        <w:t>Exam support</w:t>
      </w:r>
    </w:p>
    <w:p w14:paraId="68EC6523" w14:textId="77777777" w:rsidR="0014769E" w:rsidRDefault="0014769E" w:rsidP="000F7FCD">
      <w:pPr>
        <w:pStyle w:val="ListParagraph"/>
        <w:numPr>
          <w:ilvl w:val="0"/>
          <w:numId w:val="2"/>
        </w:numPr>
        <w:spacing w:after="0" w:line="240" w:lineRule="auto"/>
      </w:pPr>
      <w:r>
        <w:t>Assistive technology (such as word processors)</w:t>
      </w:r>
    </w:p>
    <w:p w14:paraId="4FF0CE59" w14:textId="77777777" w:rsidR="0014769E" w:rsidRDefault="0014769E" w:rsidP="000F7FCD">
      <w:pPr>
        <w:pStyle w:val="ListParagraph"/>
        <w:numPr>
          <w:ilvl w:val="0"/>
          <w:numId w:val="2"/>
        </w:numPr>
        <w:spacing w:after="0" w:line="240" w:lineRule="auto"/>
      </w:pPr>
      <w:r>
        <w:t>Homework clubs</w:t>
      </w:r>
    </w:p>
    <w:p w14:paraId="642915FB" w14:textId="1EFD82E0" w:rsidR="0014769E" w:rsidRDefault="0014769E" w:rsidP="000F7FCD">
      <w:pPr>
        <w:pStyle w:val="ListParagraph"/>
        <w:numPr>
          <w:ilvl w:val="0"/>
          <w:numId w:val="2"/>
        </w:numPr>
        <w:spacing w:after="0" w:line="240" w:lineRule="auto"/>
      </w:pPr>
      <w:r>
        <w:t>Social clubs</w:t>
      </w:r>
    </w:p>
    <w:p w14:paraId="4374883C" w14:textId="77777777" w:rsidR="00BB2566" w:rsidRDefault="00BB2566" w:rsidP="00BB2566"/>
    <w:p w14:paraId="6AD8DA51" w14:textId="37AFAADE" w:rsidR="00BB2566" w:rsidRPr="00BB6E73" w:rsidRDefault="00BB2566" w:rsidP="00BB2566">
      <w:pPr>
        <w:spacing w:after="0" w:line="240" w:lineRule="auto"/>
        <w:rPr>
          <w:b/>
          <w:sz w:val="24"/>
          <w:szCs w:val="24"/>
        </w:rPr>
      </w:pPr>
      <w:r w:rsidRPr="00BB6E73">
        <w:rPr>
          <w:b/>
          <w:sz w:val="24"/>
          <w:szCs w:val="24"/>
        </w:rPr>
        <w:t>Schleusingen</w:t>
      </w:r>
    </w:p>
    <w:p w14:paraId="7DC52F54" w14:textId="77777777" w:rsidR="00BB2566" w:rsidRDefault="00BB2566" w:rsidP="00BB2566">
      <w:pPr>
        <w:spacing w:after="0" w:line="240" w:lineRule="auto"/>
      </w:pPr>
      <w:r>
        <w:t>We do not have special classes for SEN students.</w:t>
      </w:r>
      <w:r>
        <w:br/>
        <w:t xml:space="preserve"> At our school </w:t>
      </w:r>
    </w:p>
    <w:p w14:paraId="0EF6F3EB" w14:textId="77777777" w:rsidR="00BB2566" w:rsidRDefault="00BB2566" w:rsidP="00BB2566">
      <w:pPr>
        <w:pStyle w:val="ListParagraph"/>
        <w:numPr>
          <w:ilvl w:val="0"/>
          <w:numId w:val="3"/>
        </w:numPr>
        <w:spacing w:after="0" w:line="240" w:lineRule="auto"/>
      </w:pPr>
      <w:r>
        <w:t>we have a girl in the 7th form who has difficulties in hearing</w:t>
      </w:r>
    </w:p>
    <w:p w14:paraId="792F65E3" w14:textId="77777777" w:rsidR="00BB2566" w:rsidRDefault="00BB2566" w:rsidP="00BB2566">
      <w:pPr>
        <w:pStyle w:val="ListParagraph"/>
        <w:numPr>
          <w:ilvl w:val="0"/>
          <w:numId w:val="3"/>
        </w:numPr>
        <w:spacing w:after="0" w:line="240" w:lineRule="auto"/>
      </w:pPr>
      <w:r>
        <w:t xml:space="preserve">a boy who has auditive problems, a kind of auditory processing disorder. </w:t>
      </w:r>
    </w:p>
    <w:p w14:paraId="2B7367AE" w14:textId="77777777" w:rsidR="00BB2566" w:rsidRDefault="00BB2566" w:rsidP="00BB2566">
      <w:pPr>
        <w:pStyle w:val="ListParagraph"/>
        <w:numPr>
          <w:ilvl w:val="0"/>
          <w:numId w:val="3"/>
        </w:numPr>
        <w:spacing w:after="0" w:line="240" w:lineRule="auto"/>
      </w:pPr>
      <w:r>
        <w:t>There are some students with weakness in reading and writing</w:t>
      </w:r>
    </w:p>
    <w:p w14:paraId="65A3A373" w14:textId="77777777" w:rsidR="00BB2566" w:rsidRDefault="00BB2566" w:rsidP="00BB2566">
      <w:pPr>
        <w:pStyle w:val="ListParagraph"/>
        <w:numPr>
          <w:ilvl w:val="0"/>
          <w:numId w:val="3"/>
        </w:numPr>
        <w:spacing w:after="0" w:line="240" w:lineRule="auto"/>
      </w:pPr>
      <w:r>
        <w:t xml:space="preserve">there are quite a lot of students with an attention deficit hyperactivity disorder. </w:t>
      </w:r>
    </w:p>
    <w:p w14:paraId="287A7E9F" w14:textId="77777777" w:rsidR="00BB2566" w:rsidRDefault="00BB2566" w:rsidP="00BB2566">
      <w:pPr>
        <w:pStyle w:val="ListParagraph"/>
        <w:numPr>
          <w:ilvl w:val="0"/>
          <w:numId w:val="3"/>
        </w:numPr>
        <w:spacing w:after="0" w:line="240" w:lineRule="auto"/>
      </w:pPr>
      <w:r>
        <w:t xml:space="preserve">We teach also students with diabetes or pupils with psychological problems especially when their parents get divorced. </w:t>
      </w:r>
    </w:p>
    <w:p w14:paraId="27C66AB2" w14:textId="77777777" w:rsidR="00BB2566" w:rsidRDefault="00BB2566" w:rsidP="00BB2566">
      <w:pPr>
        <w:pStyle w:val="ListParagraph"/>
        <w:numPr>
          <w:ilvl w:val="0"/>
          <w:numId w:val="3"/>
        </w:numPr>
        <w:spacing w:after="0" w:line="240" w:lineRule="auto"/>
      </w:pPr>
      <w:r>
        <w:t xml:space="preserve">At our school we have some foreigners. They come from Italy, Poland, Syria, Ukraine and Vietnam. </w:t>
      </w:r>
    </w:p>
    <w:p w14:paraId="4092D588" w14:textId="77777777" w:rsidR="00BB2566" w:rsidRDefault="00BB2566" w:rsidP="00BB2566">
      <w:pPr>
        <w:spacing w:after="0" w:line="240" w:lineRule="auto"/>
        <w:ind w:left="360"/>
      </w:pPr>
    </w:p>
    <w:p w14:paraId="1C3C4320" w14:textId="6EF8243B" w:rsidR="00BB2566" w:rsidRPr="00251176" w:rsidRDefault="00BB2566" w:rsidP="00BB6E73">
      <w:pPr>
        <w:spacing w:after="0" w:line="240" w:lineRule="auto"/>
        <w:ind w:left="360"/>
      </w:pPr>
      <w:r>
        <w:t>We do not have a special training but as a teacher we do our best to support each student depending on its individual way of learning. It is important to integrate students, especially those with problems. Students with weakness in reading and writing get more time for working and students from foreign countries get help in learning German as a second language.</w:t>
      </w:r>
    </w:p>
    <w:p w14:paraId="7E928331" w14:textId="12983F0A" w:rsidR="00BB2566" w:rsidRDefault="00BB2566" w:rsidP="00BB6E73">
      <w:pPr>
        <w:spacing w:after="0" w:line="240" w:lineRule="auto"/>
      </w:pPr>
    </w:p>
    <w:p w14:paraId="301CDA62" w14:textId="77777777" w:rsidR="00D75582" w:rsidRPr="00BB6E73" w:rsidRDefault="00D75582" w:rsidP="00BB6E73">
      <w:pPr>
        <w:spacing w:after="0" w:line="240" w:lineRule="auto"/>
        <w:rPr>
          <w:b/>
          <w:sz w:val="24"/>
          <w:szCs w:val="24"/>
          <w:u w:val="single"/>
          <w:lang w:val="en-US"/>
        </w:rPr>
      </w:pPr>
      <w:r w:rsidRPr="00BB6E73">
        <w:rPr>
          <w:b/>
          <w:sz w:val="24"/>
          <w:szCs w:val="24"/>
          <w:u w:val="single"/>
          <w:lang w:val="en-US"/>
        </w:rPr>
        <w:t>Liedon Keskuskoulu</w:t>
      </w:r>
    </w:p>
    <w:p w14:paraId="5DF2B286" w14:textId="77777777" w:rsidR="00D75582" w:rsidRPr="00D75582" w:rsidRDefault="00D75582" w:rsidP="00BB6E73">
      <w:pPr>
        <w:spacing w:after="0" w:line="240" w:lineRule="auto"/>
        <w:rPr>
          <w:lang w:val="en-US"/>
        </w:rPr>
      </w:pPr>
      <w:r w:rsidRPr="00D75582">
        <w:rPr>
          <w:u w:val="single"/>
          <w:lang w:val="en-US"/>
        </w:rPr>
        <w:t>Our SEN students</w:t>
      </w:r>
    </w:p>
    <w:p w14:paraId="42B79F1D" w14:textId="77777777" w:rsidR="00D75582" w:rsidRDefault="00D75582" w:rsidP="00BB6E73">
      <w:pPr>
        <w:pStyle w:val="ListParagraph"/>
        <w:numPr>
          <w:ilvl w:val="0"/>
          <w:numId w:val="4"/>
        </w:numPr>
        <w:spacing w:after="0" w:line="240" w:lineRule="auto"/>
        <w:rPr>
          <w:lang w:val="en-US"/>
        </w:rPr>
      </w:pPr>
      <w:r>
        <w:rPr>
          <w:lang w:val="en-US"/>
        </w:rPr>
        <w:t>low ability students</w:t>
      </w:r>
    </w:p>
    <w:p w14:paraId="195FEC9C" w14:textId="77777777" w:rsidR="00D75582" w:rsidRDefault="00D75582" w:rsidP="00BB6E73">
      <w:pPr>
        <w:pStyle w:val="ListParagraph"/>
        <w:numPr>
          <w:ilvl w:val="0"/>
          <w:numId w:val="4"/>
        </w:numPr>
        <w:spacing w:after="0" w:line="240" w:lineRule="auto"/>
        <w:rPr>
          <w:lang w:val="en-US"/>
        </w:rPr>
      </w:pPr>
      <w:r>
        <w:rPr>
          <w:lang w:val="en-US"/>
        </w:rPr>
        <w:t xml:space="preserve">specific learning difficulties </w:t>
      </w:r>
    </w:p>
    <w:p w14:paraId="1004E4AE" w14:textId="77777777" w:rsidR="00D75582" w:rsidRDefault="00D75582" w:rsidP="00BB6E73">
      <w:pPr>
        <w:pStyle w:val="ListParagraph"/>
        <w:numPr>
          <w:ilvl w:val="0"/>
          <w:numId w:val="4"/>
        </w:numPr>
        <w:spacing w:after="0" w:line="240" w:lineRule="auto"/>
        <w:rPr>
          <w:lang w:val="en-US"/>
        </w:rPr>
      </w:pPr>
      <w:r>
        <w:rPr>
          <w:lang w:val="en-US"/>
        </w:rPr>
        <w:t>behavioral issues</w:t>
      </w:r>
    </w:p>
    <w:p w14:paraId="26C5B00B" w14:textId="77777777" w:rsidR="00D75582" w:rsidRDefault="00D75582" w:rsidP="00BB6E73">
      <w:pPr>
        <w:pStyle w:val="ListParagraph"/>
        <w:numPr>
          <w:ilvl w:val="0"/>
          <w:numId w:val="4"/>
        </w:numPr>
        <w:spacing w:after="0" w:line="240" w:lineRule="auto"/>
        <w:rPr>
          <w:lang w:val="en-US"/>
        </w:rPr>
      </w:pPr>
      <w:r>
        <w:rPr>
          <w:lang w:val="en-US"/>
        </w:rPr>
        <w:t>chronic health conditions</w:t>
      </w:r>
    </w:p>
    <w:p w14:paraId="08FF5EC1" w14:textId="77777777" w:rsidR="00D75582" w:rsidRDefault="00D75582" w:rsidP="00BB6E73">
      <w:pPr>
        <w:pStyle w:val="ListParagraph"/>
        <w:numPr>
          <w:ilvl w:val="0"/>
          <w:numId w:val="4"/>
        </w:numPr>
        <w:spacing w:after="0" w:line="240" w:lineRule="auto"/>
        <w:rPr>
          <w:lang w:val="en-US"/>
        </w:rPr>
      </w:pPr>
      <w:r>
        <w:rPr>
          <w:lang w:val="en-US"/>
        </w:rPr>
        <w:lastRenderedPageBreak/>
        <w:t>physical and mental issues</w:t>
      </w:r>
    </w:p>
    <w:p w14:paraId="47E2D3E6" w14:textId="77777777" w:rsidR="00D75582" w:rsidRDefault="00D75582" w:rsidP="00BB6E73">
      <w:pPr>
        <w:pStyle w:val="ListParagraph"/>
        <w:numPr>
          <w:ilvl w:val="0"/>
          <w:numId w:val="4"/>
        </w:numPr>
        <w:spacing w:after="0" w:line="240" w:lineRule="auto"/>
        <w:rPr>
          <w:lang w:val="en-US"/>
        </w:rPr>
      </w:pPr>
      <w:r>
        <w:rPr>
          <w:lang w:val="en-US"/>
        </w:rPr>
        <w:t>social issues</w:t>
      </w:r>
    </w:p>
    <w:p w14:paraId="63E80AD3" w14:textId="77777777" w:rsidR="00D75582" w:rsidRDefault="00D75582" w:rsidP="00BB6E73">
      <w:pPr>
        <w:pStyle w:val="ListParagraph"/>
        <w:numPr>
          <w:ilvl w:val="0"/>
          <w:numId w:val="4"/>
        </w:numPr>
        <w:spacing w:after="0" w:line="240" w:lineRule="auto"/>
        <w:rPr>
          <w:lang w:val="en-US"/>
        </w:rPr>
      </w:pPr>
      <w:r>
        <w:rPr>
          <w:lang w:val="en-US"/>
        </w:rPr>
        <w:t>language barrier</w:t>
      </w:r>
    </w:p>
    <w:p w14:paraId="57F42C8C" w14:textId="77777777" w:rsidR="00D75582" w:rsidRDefault="00D75582" w:rsidP="00BB6E73">
      <w:pPr>
        <w:pStyle w:val="ListParagraph"/>
        <w:spacing w:after="0" w:line="240" w:lineRule="auto"/>
        <w:rPr>
          <w:lang w:val="en-US"/>
        </w:rPr>
      </w:pPr>
    </w:p>
    <w:p w14:paraId="4D5DE647" w14:textId="77777777" w:rsidR="00D75582" w:rsidRPr="00D75582" w:rsidRDefault="00D75582" w:rsidP="00BB6E73">
      <w:pPr>
        <w:spacing w:after="0" w:line="240" w:lineRule="auto"/>
        <w:rPr>
          <w:lang w:val="en-US"/>
        </w:rPr>
      </w:pPr>
      <w:r w:rsidRPr="00D75582">
        <w:rPr>
          <w:u w:val="single"/>
          <w:lang w:val="en-US"/>
        </w:rPr>
        <w:t>Our support</w:t>
      </w:r>
    </w:p>
    <w:p w14:paraId="26580F75" w14:textId="77777777" w:rsidR="00D75582" w:rsidRDefault="00D75582" w:rsidP="00BB6E73">
      <w:pPr>
        <w:pStyle w:val="ListParagraph"/>
        <w:numPr>
          <w:ilvl w:val="0"/>
          <w:numId w:val="4"/>
        </w:numPr>
        <w:spacing w:after="0" w:line="240" w:lineRule="auto"/>
        <w:rPr>
          <w:lang w:val="en-US"/>
        </w:rPr>
      </w:pPr>
      <w:r>
        <w:rPr>
          <w:lang w:val="en-US"/>
        </w:rPr>
        <w:t>giving enough time for student’s special needs</w:t>
      </w:r>
    </w:p>
    <w:p w14:paraId="1B55B0EE" w14:textId="77777777" w:rsidR="00D75582" w:rsidRDefault="00D75582" w:rsidP="00BB6E73">
      <w:pPr>
        <w:pStyle w:val="ListParagraph"/>
        <w:numPr>
          <w:ilvl w:val="0"/>
          <w:numId w:val="4"/>
        </w:numPr>
        <w:spacing w:after="0" w:line="240" w:lineRule="auto"/>
        <w:rPr>
          <w:lang w:val="en-US"/>
        </w:rPr>
      </w:pPr>
      <w:r>
        <w:rPr>
          <w:lang w:val="en-US"/>
        </w:rPr>
        <w:t>active co-operation between school and home</w:t>
      </w:r>
    </w:p>
    <w:p w14:paraId="4171617E" w14:textId="77777777" w:rsidR="00D75582" w:rsidRDefault="00D75582" w:rsidP="00BB6E73">
      <w:pPr>
        <w:pStyle w:val="ListParagraph"/>
        <w:numPr>
          <w:ilvl w:val="0"/>
          <w:numId w:val="4"/>
        </w:numPr>
        <w:spacing w:after="0" w:line="240" w:lineRule="auto"/>
        <w:rPr>
          <w:lang w:val="en-US"/>
        </w:rPr>
      </w:pPr>
      <w:r>
        <w:rPr>
          <w:lang w:val="en-US"/>
        </w:rPr>
        <w:t>support during the normal lessons (e.g. differentiation, teacher assistants)</w:t>
      </w:r>
    </w:p>
    <w:p w14:paraId="35B6001B" w14:textId="77777777" w:rsidR="00D75582" w:rsidRDefault="00D75582" w:rsidP="00BB6E73">
      <w:pPr>
        <w:pStyle w:val="ListParagraph"/>
        <w:numPr>
          <w:ilvl w:val="0"/>
          <w:numId w:val="4"/>
        </w:numPr>
        <w:spacing w:after="0" w:line="240" w:lineRule="auto"/>
        <w:rPr>
          <w:lang w:val="en-US"/>
        </w:rPr>
      </w:pPr>
      <w:r>
        <w:rPr>
          <w:lang w:val="en-US"/>
        </w:rPr>
        <w:t>remedial teaching after schooldays</w:t>
      </w:r>
    </w:p>
    <w:p w14:paraId="222EE3C7" w14:textId="77777777" w:rsidR="00D75582" w:rsidRDefault="00D75582" w:rsidP="00BB6E73">
      <w:pPr>
        <w:pStyle w:val="ListParagraph"/>
        <w:numPr>
          <w:ilvl w:val="0"/>
          <w:numId w:val="4"/>
        </w:numPr>
        <w:spacing w:after="0" w:line="240" w:lineRule="auto"/>
        <w:rPr>
          <w:lang w:val="en-US"/>
        </w:rPr>
      </w:pPr>
      <w:r>
        <w:rPr>
          <w:lang w:val="en-US"/>
        </w:rPr>
        <w:t>assistive technology (audio books, easy-reader books, IT)</w:t>
      </w:r>
    </w:p>
    <w:p w14:paraId="7BE50635" w14:textId="77777777" w:rsidR="00D75582" w:rsidRDefault="00D75582" w:rsidP="00BB6E73">
      <w:pPr>
        <w:pStyle w:val="ListParagraph"/>
        <w:numPr>
          <w:ilvl w:val="0"/>
          <w:numId w:val="4"/>
        </w:numPr>
        <w:spacing w:after="0" w:line="240" w:lineRule="auto"/>
        <w:rPr>
          <w:lang w:val="en-US"/>
        </w:rPr>
      </w:pPr>
      <w:r>
        <w:rPr>
          <w:lang w:val="en-US"/>
        </w:rPr>
        <w:t>oral tests</w:t>
      </w:r>
    </w:p>
    <w:p w14:paraId="1C2C12F2" w14:textId="77777777" w:rsidR="00D75582" w:rsidRDefault="00D75582" w:rsidP="00BB6E73">
      <w:pPr>
        <w:pStyle w:val="ListParagraph"/>
        <w:numPr>
          <w:ilvl w:val="0"/>
          <w:numId w:val="4"/>
        </w:numPr>
        <w:spacing w:after="0" w:line="240" w:lineRule="auto"/>
        <w:rPr>
          <w:lang w:val="en-US"/>
        </w:rPr>
      </w:pPr>
      <w:r>
        <w:rPr>
          <w:lang w:val="en-US"/>
        </w:rPr>
        <w:t>homework club</w:t>
      </w:r>
    </w:p>
    <w:p w14:paraId="61DF92C5" w14:textId="77777777" w:rsidR="00D75582" w:rsidRDefault="00D75582" w:rsidP="00BB6E73">
      <w:pPr>
        <w:pStyle w:val="ListParagraph"/>
        <w:numPr>
          <w:ilvl w:val="0"/>
          <w:numId w:val="4"/>
        </w:numPr>
        <w:spacing w:after="0" w:line="240" w:lineRule="auto"/>
        <w:rPr>
          <w:lang w:val="en-US"/>
        </w:rPr>
      </w:pPr>
      <w:r>
        <w:rPr>
          <w:lang w:val="en-US"/>
        </w:rPr>
        <w:t>part-time special needs education in one subject (short term / long term)</w:t>
      </w:r>
    </w:p>
    <w:p w14:paraId="590E8CFF" w14:textId="77777777" w:rsidR="00D75582" w:rsidRDefault="00D75582" w:rsidP="00BB6E73">
      <w:pPr>
        <w:pStyle w:val="ListParagraph"/>
        <w:numPr>
          <w:ilvl w:val="0"/>
          <w:numId w:val="4"/>
        </w:numPr>
        <w:spacing w:after="0" w:line="240" w:lineRule="auto"/>
        <w:rPr>
          <w:lang w:val="en-US"/>
        </w:rPr>
      </w:pPr>
      <w:r>
        <w:rPr>
          <w:lang w:val="en-US"/>
        </w:rPr>
        <w:t>one set group of students with diverse issues (one SEN teacher, different approach to subjects)</w:t>
      </w:r>
    </w:p>
    <w:p w14:paraId="1E43EF07" w14:textId="77777777" w:rsidR="00D75582" w:rsidRDefault="00D75582" w:rsidP="00BB6E73">
      <w:pPr>
        <w:pStyle w:val="ListParagraph"/>
        <w:numPr>
          <w:ilvl w:val="0"/>
          <w:numId w:val="4"/>
        </w:numPr>
        <w:spacing w:after="0" w:line="240" w:lineRule="auto"/>
        <w:rPr>
          <w:lang w:val="en-US"/>
        </w:rPr>
      </w:pPr>
      <w:r>
        <w:rPr>
          <w:lang w:val="en-US"/>
        </w:rPr>
        <w:t>one special class for students with social/behavioral problems (one SEN teacher, normal curriculum)</w:t>
      </w:r>
    </w:p>
    <w:p w14:paraId="2F359199" w14:textId="77777777" w:rsidR="00D75582" w:rsidRDefault="00D75582" w:rsidP="00BB6E73">
      <w:pPr>
        <w:pStyle w:val="ListParagraph"/>
        <w:numPr>
          <w:ilvl w:val="0"/>
          <w:numId w:val="4"/>
        </w:numPr>
        <w:spacing w:after="0" w:line="240" w:lineRule="auto"/>
        <w:rPr>
          <w:lang w:val="en-US"/>
        </w:rPr>
      </w:pPr>
      <w:r>
        <w:rPr>
          <w:lang w:val="en-US"/>
        </w:rPr>
        <w:t>individual learning plan (one subject), individual educational plan (some or all subjects)</w:t>
      </w:r>
    </w:p>
    <w:p w14:paraId="351F5AF2" w14:textId="77777777" w:rsidR="00D75582" w:rsidRPr="00995344" w:rsidRDefault="00D75582" w:rsidP="00BB6E73">
      <w:pPr>
        <w:pStyle w:val="ListParagraph"/>
        <w:numPr>
          <w:ilvl w:val="0"/>
          <w:numId w:val="4"/>
        </w:numPr>
        <w:spacing w:after="0" w:line="240" w:lineRule="auto"/>
        <w:rPr>
          <w:lang w:val="en-US"/>
        </w:rPr>
      </w:pPr>
      <w:r w:rsidRPr="00995344">
        <w:rPr>
          <w:lang w:val="en-US"/>
        </w:rPr>
        <w:t>student welfare group (inc. SEN teachers, school nurse, school social worker, school psychologist) meets</w:t>
      </w:r>
      <w:r>
        <w:rPr>
          <w:lang w:val="en-US"/>
        </w:rPr>
        <w:t xml:space="preserve"> every week to discuss concerns about students </w:t>
      </w:r>
      <w:r w:rsidRPr="00995344">
        <w:rPr>
          <w:lang w:val="en-US"/>
        </w:rPr>
        <w:t xml:space="preserve"> </w:t>
      </w:r>
    </w:p>
    <w:p w14:paraId="321B1D23" w14:textId="77777777" w:rsidR="00BB6E73" w:rsidRDefault="00BB6E73" w:rsidP="00BB6E73">
      <w:pPr>
        <w:spacing w:after="0" w:line="240" w:lineRule="auto"/>
        <w:rPr>
          <w:b/>
          <w:sz w:val="28"/>
        </w:rPr>
      </w:pPr>
    </w:p>
    <w:p w14:paraId="0D471B5C" w14:textId="249199F2" w:rsidR="00BB6E73" w:rsidRPr="00BB6E73" w:rsidRDefault="00BB6E73" w:rsidP="00BB6E73">
      <w:pPr>
        <w:spacing w:after="0" w:line="240" w:lineRule="auto"/>
        <w:rPr>
          <w:b/>
          <w:sz w:val="24"/>
          <w:szCs w:val="24"/>
        </w:rPr>
      </w:pPr>
      <w:r w:rsidRPr="00BB6E73">
        <w:rPr>
          <w:b/>
          <w:sz w:val="24"/>
          <w:szCs w:val="24"/>
        </w:rPr>
        <w:t>Pershore High School</w:t>
      </w:r>
    </w:p>
    <w:p w14:paraId="7409F863" w14:textId="00CB8FC4" w:rsidR="00BB6E73" w:rsidRPr="00BB6E73" w:rsidRDefault="00BB6E73" w:rsidP="00BB6E73">
      <w:pPr>
        <w:spacing w:after="0" w:line="240" w:lineRule="auto"/>
        <w:rPr>
          <w:sz w:val="24"/>
        </w:rPr>
      </w:pPr>
      <w:r>
        <w:t>At Pershore High School we support and work with students with a range of needs that may be an obstacle to their learning and impede them from accessing the curriculum such as:</w:t>
      </w:r>
    </w:p>
    <w:p w14:paraId="3D8AD9A3" w14:textId="77777777" w:rsidR="00BB6E73" w:rsidRDefault="00BB6E73" w:rsidP="00BB6E73">
      <w:pPr>
        <w:pStyle w:val="ListParagraph"/>
        <w:numPr>
          <w:ilvl w:val="0"/>
          <w:numId w:val="5"/>
        </w:numPr>
        <w:spacing w:after="0" w:line="240" w:lineRule="auto"/>
        <w:rPr>
          <w:sz w:val="24"/>
        </w:rPr>
      </w:pPr>
      <w:r>
        <w:t>ASD and sensory issues</w:t>
      </w:r>
    </w:p>
    <w:p w14:paraId="12CC1CCE" w14:textId="77777777" w:rsidR="00BB6E73" w:rsidRDefault="00BB6E73" w:rsidP="00BB6E73">
      <w:pPr>
        <w:pStyle w:val="ListParagraph"/>
        <w:numPr>
          <w:ilvl w:val="0"/>
          <w:numId w:val="5"/>
        </w:numPr>
        <w:spacing w:after="0" w:line="240" w:lineRule="auto"/>
      </w:pPr>
      <w:r>
        <w:t>Specific learning difficulties – dyslexia, dyspraxia and dyscalculia</w:t>
      </w:r>
    </w:p>
    <w:p w14:paraId="3B79D577" w14:textId="77777777" w:rsidR="00BB6E73" w:rsidRDefault="00BB6E73" w:rsidP="00BB6E73">
      <w:pPr>
        <w:pStyle w:val="ListParagraph"/>
        <w:numPr>
          <w:ilvl w:val="0"/>
          <w:numId w:val="5"/>
        </w:numPr>
        <w:spacing w:after="0" w:line="240" w:lineRule="auto"/>
      </w:pPr>
      <w:r>
        <w:t>Moderate learning difficulties – low levels of literacy and numeracy</w:t>
      </w:r>
    </w:p>
    <w:p w14:paraId="4BFF0CC6" w14:textId="77777777" w:rsidR="00BB6E73" w:rsidRDefault="00BB6E73" w:rsidP="00BB6E73">
      <w:pPr>
        <w:pStyle w:val="ListParagraph"/>
        <w:numPr>
          <w:ilvl w:val="0"/>
          <w:numId w:val="5"/>
        </w:numPr>
        <w:spacing w:after="0" w:line="240" w:lineRule="auto"/>
      </w:pPr>
      <w:r>
        <w:t xml:space="preserve">Physical and medical needs – short term such as an injury or a longer term chronic condition. </w:t>
      </w:r>
    </w:p>
    <w:p w14:paraId="1299D9E8" w14:textId="77777777" w:rsidR="00BB6E73" w:rsidRDefault="00BB6E73" w:rsidP="00BB6E73">
      <w:pPr>
        <w:pStyle w:val="ListParagraph"/>
        <w:numPr>
          <w:ilvl w:val="0"/>
          <w:numId w:val="5"/>
        </w:numPr>
        <w:spacing w:after="0" w:line="240" w:lineRule="auto"/>
      </w:pPr>
      <w:r>
        <w:t xml:space="preserve">Social emotional and mental health issues </w:t>
      </w:r>
    </w:p>
    <w:p w14:paraId="334941D2" w14:textId="77777777" w:rsidR="00BB6E73" w:rsidRDefault="00BB6E73" w:rsidP="00BB6E73">
      <w:pPr>
        <w:pStyle w:val="ListParagraph"/>
        <w:numPr>
          <w:ilvl w:val="0"/>
          <w:numId w:val="5"/>
        </w:numPr>
        <w:spacing w:after="0" w:line="240" w:lineRule="auto"/>
      </w:pPr>
      <w:r>
        <w:t xml:space="preserve">Challenging behaviours </w:t>
      </w:r>
    </w:p>
    <w:p w14:paraId="1C6ED308" w14:textId="77777777" w:rsidR="00BB6E73" w:rsidRDefault="00BB6E73" w:rsidP="00BB6E73">
      <w:pPr>
        <w:pStyle w:val="ListParagraph"/>
        <w:numPr>
          <w:ilvl w:val="0"/>
          <w:numId w:val="5"/>
        </w:numPr>
        <w:spacing w:after="0" w:line="240" w:lineRule="auto"/>
      </w:pPr>
      <w:r>
        <w:t>ADHD</w:t>
      </w:r>
    </w:p>
    <w:p w14:paraId="62A2A728" w14:textId="77777777" w:rsidR="00BB6E73" w:rsidRDefault="00BB6E73" w:rsidP="00BB6E73">
      <w:pPr>
        <w:pStyle w:val="ListParagraph"/>
        <w:numPr>
          <w:ilvl w:val="0"/>
          <w:numId w:val="5"/>
        </w:numPr>
        <w:spacing w:after="0" w:line="240" w:lineRule="auto"/>
      </w:pPr>
      <w:r>
        <w:t>Hearing and sight impairment.</w:t>
      </w:r>
    </w:p>
    <w:p w14:paraId="14F38DCA" w14:textId="77777777" w:rsidR="00BB6E73" w:rsidRDefault="00BB6E73" w:rsidP="00BB6E73">
      <w:pPr>
        <w:pStyle w:val="ListParagraph"/>
        <w:numPr>
          <w:ilvl w:val="0"/>
          <w:numId w:val="5"/>
        </w:numPr>
        <w:spacing w:after="0" w:line="240" w:lineRule="auto"/>
      </w:pPr>
      <w:r>
        <w:t>Difficult family circumstances including low income, dysfunctional families and looked after children</w:t>
      </w:r>
    </w:p>
    <w:p w14:paraId="5E933335" w14:textId="77777777" w:rsidR="00BB6E73" w:rsidRDefault="00BB6E73" w:rsidP="00BB6E73">
      <w:pPr>
        <w:pStyle w:val="ListParagraph"/>
        <w:spacing w:after="0" w:line="240" w:lineRule="auto"/>
      </w:pPr>
    </w:p>
    <w:p w14:paraId="51B2B88C" w14:textId="7EC24DB6" w:rsidR="00BB6E73" w:rsidRPr="00BB6E73" w:rsidRDefault="00BB6E73" w:rsidP="00BB6E73">
      <w:pPr>
        <w:spacing w:after="0" w:line="240" w:lineRule="auto"/>
        <w:rPr>
          <w:b/>
        </w:rPr>
      </w:pPr>
      <w:r w:rsidRPr="00BB6E73">
        <w:rPr>
          <w:b/>
        </w:rPr>
        <w:t xml:space="preserve">Mainstream Autism Base </w:t>
      </w:r>
    </w:p>
    <w:p w14:paraId="5AF778FE" w14:textId="7F2C3D71" w:rsidR="00BB6E73" w:rsidRDefault="00BB6E73" w:rsidP="00BB6E73">
      <w:pPr>
        <w:spacing w:after="0" w:line="240" w:lineRule="auto"/>
        <w:rPr>
          <w:sz w:val="24"/>
        </w:rPr>
      </w:pPr>
      <w:r>
        <w:t xml:space="preserve">Within the Base we are lucky enough to be able to offer a limited number of students a safe place for them to socialise and either relax or work in a quiet and familiar atmosphere. Most of them have a reduced timetable but the amount of time that they are in the Base depends on the individual student’s needs.  </w:t>
      </w:r>
    </w:p>
    <w:p w14:paraId="7252F603" w14:textId="77777777" w:rsidR="00BB6E73" w:rsidRDefault="00BB6E73" w:rsidP="00BB6E73">
      <w:pPr>
        <w:spacing w:after="0" w:line="240" w:lineRule="auto"/>
        <w:rPr>
          <w:b/>
          <w:sz w:val="28"/>
        </w:rPr>
      </w:pPr>
    </w:p>
    <w:p w14:paraId="37F14D81" w14:textId="24CD4814" w:rsidR="00BB6E73" w:rsidRPr="00BB6E73" w:rsidRDefault="00BB6E73" w:rsidP="00BB6E73">
      <w:pPr>
        <w:spacing w:after="0" w:line="240" w:lineRule="auto"/>
        <w:rPr>
          <w:b/>
        </w:rPr>
      </w:pPr>
      <w:r w:rsidRPr="00BB6E73">
        <w:rPr>
          <w:b/>
        </w:rPr>
        <w:t>Hampton Centre</w:t>
      </w:r>
    </w:p>
    <w:p w14:paraId="3F62F3F0" w14:textId="6DA536CE" w:rsidR="00BB6E73" w:rsidRDefault="00BB6E73" w:rsidP="00BB6E73">
      <w:pPr>
        <w:spacing w:after="0" w:line="240" w:lineRule="auto"/>
        <w:rPr>
          <w:sz w:val="24"/>
        </w:rPr>
      </w:pPr>
      <w:r>
        <w:t xml:space="preserve">The Hampton Centre takes students with a variety of additional needs. </w:t>
      </w:r>
    </w:p>
    <w:p w14:paraId="3EAE2E0F" w14:textId="77777777" w:rsidR="00BB6E73" w:rsidRDefault="00BB6E73" w:rsidP="00BB6E73">
      <w:pPr>
        <w:spacing w:after="0" w:line="240" w:lineRule="auto"/>
      </w:pPr>
    </w:p>
    <w:p w14:paraId="22B2CE6A" w14:textId="22A568B2" w:rsidR="00BB6E73" w:rsidRDefault="00BB6E73" w:rsidP="00BB6E73">
      <w:pPr>
        <w:spacing w:after="0" w:line="240" w:lineRule="auto"/>
      </w:pPr>
      <w:r>
        <w:t>The kind of support on offer</w:t>
      </w:r>
    </w:p>
    <w:p w14:paraId="40A58742" w14:textId="77777777" w:rsidR="00BB6E73" w:rsidRDefault="00BB6E73" w:rsidP="00BB6E73">
      <w:pPr>
        <w:pStyle w:val="ListParagraph"/>
        <w:numPr>
          <w:ilvl w:val="0"/>
          <w:numId w:val="6"/>
        </w:numPr>
        <w:spacing w:after="0" w:line="240" w:lineRule="auto"/>
      </w:pPr>
      <w:r>
        <w:t>One to one support to address specific areas of weakness.</w:t>
      </w:r>
    </w:p>
    <w:p w14:paraId="2942C525" w14:textId="77777777" w:rsidR="00BB6E73" w:rsidRDefault="00BB6E73" w:rsidP="00BB6E73">
      <w:pPr>
        <w:pStyle w:val="ListParagraph"/>
        <w:numPr>
          <w:ilvl w:val="0"/>
          <w:numId w:val="6"/>
        </w:numPr>
        <w:spacing w:after="0" w:line="240" w:lineRule="auto"/>
      </w:pPr>
      <w:r>
        <w:t>Additional support within main stream lessons.</w:t>
      </w:r>
    </w:p>
    <w:p w14:paraId="0191F1F0" w14:textId="77777777" w:rsidR="00BB6E73" w:rsidRDefault="00BB6E73" w:rsidP="00BB6E73">
      <w:pPr>
        <w:pStyle w:val="ListParagraph"/>
        <w:numPr>
          <w:ilvl w:val="0"/>
          <w:numId w:val="6"/>
        </w:numPr>
        <w:spacing w:after="0" w:line="240" w:lineRule="auto"/>
      </w:pPr>
      <w:r>
        <w:t>Small group work – workshops (anger management, social skills etc.)</w:t>
      </w:r>
    </w:p>
    <w:p w14:paraId="56FB4154" w14:textId="77777777" w:rsidR="00BB6E73" w:rsidRDefault="00BB6E73" w:rsidP="00BB6E73">
      <w:pPr>
        <w:pStyle w:val="ListParagraph"/>
        <w:numPr>
          <w:ilvl w:val="0"/>
          <w:numId w:val="6"/>
        </w:numPr>
        <w:spacing w:after="0" w:line="240" w:lineRule="auto"/>
      </w:pPr>
      <w:r>
        <w:t>Smaller teaching groups for the weaker students</w:t>
      </w:r>
    </w:p>
    <w:p w14:paraId="000615C1" w14:textId="77777777" w:rsidR="00BB6E73" w:rsidRDefault="00BB6E73" w:rsidP="00BB6E73">
      <w:pPr>
        <w:pStyle w:val="ListParagraph"/>
        <w:numPr>
          <w:ilvl w:val="0"/>
          <w:numId w:val="6"/>
        </w:numPr>
        <w:spacing w:after="0" w:line="240" w:lineRule="auto"/>
      </w:pPr>
      <w:r>
        <w:t>English lessons for students whose first language is not English</w:t>
      </w:r>
    </w:p>
    <w:p w14:paraId="047D2AB7" w14:textId="77777777" w:rsidR="00BB6E73" w:rsidRDefault="00BB6E73" w:rsidP="00BB6E73">
      <w:pPr>
        <w:pStyle w:val="ListParagraph"/>
        <w:numPr>
          <w:ilvl w:val="0"/>
          <w:numId w:val="6"/>
        </w:numPr>
        <w:spacing w:after="0" w:line="240" w:lineRule="auto"/>
      </w:pPr>
      <w:r>
        <w:t>Support aimed at specific areas of weakness and pre-learning subject vocabulary</w:t>
      </w:r>
    </w:p>
    <w:p w14:paraId="50DC584B" w14:textId="77777777" w:rsidR="00BB6E73" w:rsidRDefault="00BB6E73" w:rsidP="00BB6E73">
      <w:pPr>
        <w:pStyle w:val="ListParagraph"/>
        <w:numPr>
          <w:ilvl w:val="0"/>
          <w:numId w:val="6"/>
        </w:numPr>
        <w:spacing w:after="0" w:line="240" w:lineRule="auto"/>
      </w:pPr>
      <w:r>
        <w:t>Peer and academic and pastoral mentors</w:t>
      </w:r>
    </w:p>
    <w:p w14:paraId="30340404" w14:textId="77777777" w:rsidR="00BB6E73" w:rsidRDefault="00BB6E73" w:rsidP="00BB6E73">
      <w:pPr>
        <w:pStyle w:val="ListParagraph"/>
        <w:numPr>
          <w:ilvl w:val="0"/>
          <w:numId w:val="6"/>
        </w:numPr>
        <w:spacing w:after="0" w:line="240" w:lineRule="auto"/>
      </w:pPr>
      <w:r>
        <w:lastRenderedPageBreak/>
        <w:t>Revision workshops and exam support</w:t>
      </w:r>
    </w:p>
    <w:p w14:paraId="568ADBC1" w14:textId="77777777" w:rsidR="00BB6E73" w:rsidRDefault="00BB6E73" w:rsidP="00BB6E73">
      <w:pPr>
        <w:pStyle w:val="ListParagraph"/>
        <w:numPr>
          <w:ilvl w:val="0"/>
          <w:numId w:val="6"/>
        </w:numPr>
        <w:spacing w:after="0" w:line="240" w:lineRule="auto"/>
      </w:pPr>
      <w:r>
        <w:t>Technological help – word processors , Alpha Smarts and iPads.</w:t>
      </w:r>
    </w:p>
    <w:p w14:paraId="281D4DD6" w14:textId="77777777" w:rsidR="00BB6E73" w:rsidRDefault="00BB6E73" w:rsidP="00BB6E73">
      <w:pPr>
        <w:pStyle w:val="ListParagraph"/>
        <w:numPr>
          <w:ilvl w:val="0"/>
          <w:numId w:val="6"/>
        </w:numPr>
        <w:spacing w:after="0" w:line="240" w:lineRule="auto"/>
      </w:pPr>
      <w:r>
        <w:t xml:space="preserve">Social clubs </w:t>
      </w:r>
    </w:p>
    <w:p w14:paraId="073FD29A" w14:textId="77777777" w:rsidR="00BB6E73" w:rsidRDefault="00BB6E73" w:rsidP="00BB6E73">
      <w:pPr>
        <w:pStyle w:val="ListParagraph"/>
        <w:numPr>
          <w:ilvl w:val="0"/>
          <w:numId w:val="6"/>
        </w:numPr>
        <w:spacing w:after="0" w:line="240" w:lineRule="auto"/>
      </w:pPr>
      <w:r>
        <w:t>Homework clubs</w:t>
      </w:r>
    </w:p>
    <w:p w14:paraId="367F18D7" w14:textId="3B29D489" w:rsidR="00BB6E73" w:rsidRDefault="00BB6E73" w:rsidP="00BB6E73">
      <w:pPr>
        <w:pStyle w:val="ListParagraph"/>
        <w:numPr>
          <w:ilvl w:val="0"/>
          <w:numId w:val="6"/>
        </w:numPr>
        <w:spacing w:after="0" w:line="240" w:lineRule="auto"/>
      </w:pPr>
      <w:r>
        <w:t>Pastoral drop in centres</w:t>
      </w:r>
    </w:p>
    <w:p w14:paraId="4ECB5280" w14:textId="75064DCF" w:rsidR="00BB6E73" w:rsidRDefault="00BB6E73" w:rsidP="00BB6E73">
      <w:pPr>
        <w:spacing w:after="0" w:line="240" w:lineRule="auto"/>
      </w:pPr>
    </w:p>
    <w:p w14:paraId="0DE3E62A" w14:textId="705554D5" w:rsidR="00BB6E73" w:rsidRPr="00BB6E73" w:rsidRDefault="00BB6E73" w:rsidP="00BB6E73">
      <w:pPr>
        <w:spacing w:after="0" w:line="240" w:lineRule="auto"/>
        <w:rPr>
          <w:b/>
          <w:sz w:val="24"/>
          <w:szCs w:val="24"/>
        </w:rPr>
      </w:pPr>
      <w:r w:rsidRPr="00BB6E73">
        <w:rPr>
          <w:b/>
          <w:sz w:val="24"/>
          <w:szCs w:val="24"/>
        </w:rPr>
        <w:t>Köping</w:t>
      </w:r>
    </w:p>
    <w:p w14:paraId="4FA1A4E1" w14:textId="669C34BB" w:rsidR="00790345" w:rsidRPr="00790345" w:rsidRDefault="00790345" w:rsidP="00790345">
      <w:pPr>
        <w:pStyle w:val="Brdtext"/>
        <w:rPr>
          <w:rFonts w:asciiTheme="minorHAnsi" w:eastAsia="Times New Roman" w:hAnsiTheme="minorHAnsi" w:cstheme="minorHAnsi"/>
        </w:rPr>
      </w:pPr>
      <w:r w:rsidRPr="00790345">
        <w:rPr>
          <w:rFonts w:asciiTheme="minorHAnsi" w:hAnsiTheme="minorHAnsi" w:cstheme="minorHAnsi"/>
        </w:rPr>
        <w:t>In Sweden we work with pupils which have…</w:t>
      </w:r>
      <w:r>
        <w:rPr>
          <w:rFonts w:asciiTheme="minorHAnsi" w:hAnsiTheme="minorHAnsi" w:cstheme="minorHAnsi"/>
        </w:rPr>
        <w:t>.</w:t>
      </w:r>
    </w:p>
    <w:p w14:paraId="073F1B8A" w14:textId="1FEF3FC1" w:rsidR="00790345" w:rsidRPr="00790345" w:rsidRDefault="00790345" w:rsidP="00790345">
      <w:pPr>
        <w:pStyle w:val="Brdtext"/>
        <w:numPr>
          <w:ilvl w:val="0"/>
          <w:numId w:val="9"/>
        </w:numPr>
        <w:rPr>
          <w:rFonts w:asciiTheme="minorHAnsi" w:eastAsia="Times New Roman" w:hAnsiTheme="minorHAnsi" w:cstheme="minorHAnsi"/>
        </w:rPr>
      </w:pPr>
      <w:r w:rsidRPr="00790345">
        <w:rPr>
          <w:rFonts w:asciiTheme="minorHAnsi" w:hAnsiTheme="minorHAnsi" w:cstheme="minorHAnsi"/>
        </w:rPr>
        <w:t>ADHD</w:t>
      </w:r>
    </w:p>
    <w:p w14:paraId="1B1041C5" w14:textId="5F3CE9BD" w:rsidR="00790345" w:rsidRPr="00790345" w:rsidRDefault="00790345" w:rsidP="00790345">
      <w:pPr>
        <w:pStyle w:val="Brdtext"/>
        <w:numPr>
          <w:ilvl w:val="0"/>
          <w:numId w:val="9"/>
        </w:numPr>
        <w:rPr>
          <w:rFonts w:asciiTheme="minorHAnsi" w:eastAsia="Times New Roman" w:hAnsiTheme="minorHAnsi" w:cstheme="minorHAnsi"/>
        </w:rPr>
      </w:pPr>
      <w:r w:rsidRPr="00790345">
        <w:rPr>
          <w:rFonts w:asciiTheme="minorHAnsi" w:hAnsiTheme="minorHAnsi" w:cstheme="minorHAnsi"/>
        </w:rPr>
        <w:t>Anxiety</w:t>
      </w:r>
    </w:p>
    <w:p w14:paraId="59B7E4BA" w14:textId="2BFC0718" w:rsidR="00790345" w:rsidRPr="00790345" w:rsidRDefault="00790345" w:rsidP="00790345">
      <w:pPr>
        <w:pStyle w:val="Brdtext"/>
        <w:numPr>
          <w:ilvl w:val="0"/>
          <w:numId w:val="9"/>
        </w:numPr>
        <w:rPr>
          <w:rFonts w:asciiTheme="minorHAnsi" w:eastAsia="Times New Roman" w:hAnsiTheme="minorHAnsi" w:cstheme="minorHAnsi"/>
        </w:rPr>
      </w:pPr>
      <w:r w:rsidRPr="00790345">
        <w:rPr>
          <w:rFonts w:asciiTheme="minorHAnsi" w:hAnsiTheme="minorHAnsi" w:cstheme="minorHAnsi"/>
        </w:rPr>
        <w:t>Disabilities</w:t>
      </w:r>
    </w:p>
    <w:p w14:paraId="7ECE9C51" w14:textId="33BB0CA2" w:rsidR="00790345" w:rsidRPr="00790345" w:rsidRDefault="00790345" w:rsidP="00790345">
      <w:pPr>
        <w:pStyle w:val="Brdtext"/>
        <w:numPr>
          <w:ilvl w:val="0"/>
          <w:numId w:val="9"/>
        </w:numPr>
        <w:rPr>
          <w:rFonts w:asciiTheme="minorHAnsi" w:eastAsia="Times New Roman" w:hAnsiTheme="minorHAnsi" w:cstheme="minorHAnsi"/>
        </w:rPr>
      </w:pPr>
      <w:r w:rsidRPr="00790345">
        <w:rPr>
          <w:rFonts w:asciiTheme="minorHAnsi" w:hAnsiTheme="minorHAnsi" w:cstheme="minorHAnsi"/>
        </w:rPr>
        <w:t>Blindness</w:t>
      </w:r>
    </w:p>
    <w:p w14:paraId="574FCD14" w14:textId="203410FB" w:rsidR="00790345" w:rsidRPr="00790345" w:rsidRDefault="00790345" w:rsidP="00790345">
      <w:pPr>
        <w:pStyle w:val="Brdtext"/>
        <w:numPr>
          <w:ilvl w:val="0"/>
          <w:numId w:val="9"/>
        </w:numPr>
        <w:rPr>
          <w:rFonts w:asciiTheme="minorHAnsi" w:eastAsia="Times New Roman" w:hAnsiTheme="minorHAnsi" w:cstheme="minorHAnsi"/>
        </w:rPr>
      </w:pPr>
      <w:r w:rsidRPr="00790345">
        <w:rPr>
          <w:rFonts w:asciiTheme="minorHAnsi" w:hAnsiTheme="minorHAnsi" w:cstheme="minorHAnsi"/>
        </w:rPr>
        <w:t>Concentration problems</w:t>
      </w:r>
    </w:p>
    <w:p w14:paraId="2B7B69A2" w14:textId="1F1FEC7F" w:rsidR="00790345" w:rsidRPr="00790345" w:rsidRDefault="00790345" w:rsidP="00790345">
      <w:pPr>
        <w:pStyle w:val="Brdtext"/>
        <w:numPr>
          <w:ilvl w:val="0"/>
          <w:numId w:val="9"/>
        </w:numPr>
        <w:rPr>
          <w:rFonts w:asciiTheme="minorHAnsi" w:eastAsia="Times New Roman" w:hAnsiTheme="minorHAnsi" w:cstheme="minorHAnsi"/>
        </w:rPr>
      </w:pPr>
      <w:r w:rsidRPr="00790345">
        <w:rPr>
          <w:rFonts w:asciiTheme="minorHAnsi" w:hAnsiTheme="minorHAnsi" w:cstheme="minorHAnsi"/>
        </w:rPr>
        <w:t>Social problems</w:t>
      </w:r>
    </w:p>
    <w:p w14:paraId="38903EDF" w14:textId="440C6D6D" w:rsidR="00790345" w:rsidRPr="00790345" w:rsidRDefault="00790345" w:rsidP="00790345">
      <w:pPr>
        <w:pStyle w:val="Brdtext"/>
        <w:numPr>
          <w:ilvl w:val="0"/>
          <w:numId w:val="9"/>
        </w:numPr>
        <w:rPr>
          <w:rFonts w:asciiTheme="minorHAnsi" w:eastAsia="Times New Roman" w:hAnsiTheme="minorHAnsi" w:cstheme="minorHAnsi"/>
        </w:rPr>
      </w:pPr>
      <w:r w:rsidRPr="00790345">
        <w:rPr>
          <w:rFonts w:asciiTheme="minorHAnsi" w:hAnsiTheme="minorHAnsi" w:cstheme="minorHAnsi"/>
        </w:rPr>
        <w:t>School absenteeism</w:t>
      </w:r>
    </w:p>
    <w:p w14:paraId="10C8D4BF" w14:textId="3805F5B0" w:rsidR="00790345" w:rsidRPr="00790345" w:rsidRDefault="00790345" w:rsidP="00790345">
      <w:pPr>
        <w:pStyle w:val="Brdtext"/>
        <w:numPr>
          <w:ilvl w:val="0"/>
          <w:numId w:val="9"/>
        </w:numPr>
        <w:rPr>
          <w:rFonts w:asciiTheme="minorHAnsi" w:eastAsia="Times New Roman" w:hAnsiTheme="minorHAnsi" w:cstheme="minorHAnsi"/>
        </w:rPr>
      </w:pPr>
      <w:r w:rsidRPr="00790345">
        <w:rPr>
          <w:rFonts w:asciiTheme="minorHAnsi" w:hAnsiTheme="minorHAnsi" w:cstheme="minorHAnsi"/>
        </w:rPr>
        <w:t>Reduced working memory</w:t>
      </w:r>
    </w:p>
    <w:p w14:paraId="03964DCD" w14:textId="49C9CD10" w:rsidR="00790345" w:rsidRPr="00790345" w:rsidRDefault="00790345" w:rsidP="00790345">
      <w:pPr>
        <w:pStyle w:val="Brdtext"/>
        <w:numPr>
          <w:ilvl w:val="0"/>
          <w:numId w:val="9"/>
        </w:numPr>
        <w:rPr>
          <w:rFonts w:asciiTheme="minorHAnsi" w:eastAsia="Times New Roman" w:hAnsiTheme="minorHAnsi" w:cstheme="minorHAnsi"/>
        </w:rPr>
      </w:pPr>
      <w:r w:rsidRPr="00790345">
        <w:rPr>
          <w:rFonts w:asciiTheme="minorHAnsi" w:hAnsiTheme="minorHAnsi" w:cstheme="minorHAnsi"/>
        </w:rPr>
        <w:t>Read</w:t>
      </w:r>
      <w:r>
        <w:rPr>
          <w:rFonts w:asciiTheme="minorHAnsi" w:hAnsiTheme="minorHAnsi" w:cstheme="minorHAnsi"/>
        </w:rPr>
        <w:t>ing and writing</w:t>
      </w:r>
      <w:r w:rsidRPr="00790345">
        <w:rPr>
          <w:rFonts w:asciiTheme="minorHAnsi" w:hAnsiTheme="minorHAnsi" w:cstheme="minorHAnsi"/>
        </w:rPr>
        <w:t xml:space="preserve"> difficulties</w:t>
      </w:r>
    </w:p>
    <w:p w14:paraId="38335D9B" w14:textId="77777777" w:rsidR="00790345" w:rsidRPr="00790345" w:rsidRDefault="00790345" w:rsidP="00790345">
      <w:pPr>
        <w:pStyle w:val="Brdtext"/>
        <w:rPr>
          <w:rFonts w:asciiTheme="minorHAnsi" w:hAnsiTheme="minorHAnsi" w:cstheme="minorHAnsi"/>
        </w:rPr>
      </w:pPr>
    </w:p>
    <w:p w14:paraId="6B1E5879" w14:textId="12058E25" w:rsidR="00790345" w:rsidRPr="00790345" w:rsidRDefault="00790345" w:rsidP="00790345">
      <w:pPr>
        <w:pStyle w:val="Brdtext"/>
        <w:rPr>
          <w:rFonts w:asciiTheme="minorHAnsi" w:hAnsiTheme="minorHAnsi" w:cstheme="minorHAnsi"/>
        </w:rPr>
      </w:pPr>
      <w:r w:rsidRPr="00790345">
        <w:rPr>
          <w:rFonts w:asciiTheme="minorHAnsi" w:hAnsiTheme="minorHAnsi" w:cstheme="minorHAnsi"/>
        </w:rPr>
        <w:t>Our type of support</w:t>
      </w:r>
    </w:p>
    <w:p w14:paraId="3C174137" w14:textId="7A2ADB22" w:rsidR="00790345" w:rsidRPr="00790345" w:rsidRDefault="00790345" w:rsidP="00790345">
      <w:pPr>
        <w:pStyle w:val="Brdtext"/>
        <w:numPr>
          <w:ilvl w:val="0"/>
          <w:numId w:val="10"/>
        </w:numPr>
        <w:rPr>
          <w:rFonts w:asciiTheme="minorHAnsi" w:eastAsia="Times New Roman" w:hAnsiTheme="minorHAnsi" w:cstheme="minorHAnsi"/>
        </w:rPr>
      </w:pPr>
      <w:bookmarkStart w:id="0" w:name="_GoBack"/>
      <w:r w:rsidRPr="00790345">
        <w:rPr>
          <w:rFonts w:asciiTheme="minorHAnsi" w:hAnsiTheme="minorHAnsi" w:cstheme="minorHAnsi"/>
        </w:rPr>
        <w:t>Own room, special klassroom with just a few pupils</w:t>
      </w:r>
    </w:p>
    <w:p w14:paraId="632DA4B5" w14:textId="77777777" w:rsidR="00790345" w:rsidRPr="00790345" w:rsidRDefault="00790345" w:rsidP="00790345">
      <w:pPr>
        <w:pStyle w:val="Brdtext"/>
        <w:numPr>
          <w:ilvl w:val="0"/>
          <w:numId w:val="10"/>
        </w:numPr>
        <w:rPr>
          <w:rFonts w:asciiTheme="minorHAnsi" w:eastAsia="Times New Roman" w:hAnsiTheme="minorHAnsi" w:cstheme="minorHAnsi"/>
        </w:rPr>
      </w:pPr>
      <w:r w:rsidRPr="00790345">
        <w:rPr>
          <w:rFonts w:asciiTheme="minorHAnsi" w:hAnsiTheme="minorHAnsi" w:cstheme="minorHAnsi"/>
        </w:rPr>
        <w:t>Special educated teacher</w:t>
      </w:r>
    </w:p>
    <w:p w14:paraId="6914A9C4" w14:textId="77777777" w:rsidR="00790345" w:rsidRPr="00790345" w:rsidRDefault="00790345" w:rsidP="00790345">
      <w:pPr>
        <w:pStyle w:val="Brdtext"/>
        <w:numPr>
          <w:ilvl w:val="0"/>
          <w:numId w:val="10"/>
        </w:numPr>
        <w:rPr>
          <w:rFonts w:asciiTheme="minorHAnsi" w:eastAsia="Times New Roman" w:hAnsiTheme="minorHAnsi" w:cstheme="minorHAnsi"/>
        </w:rPr>
      </w:pPr>
      <w:r w:rsidRPr="00790345">
        <w:rPr>
          <w:rFonts w:asciiTheme="minorHAnsi" w:hAnsiTheme="minorHAnsi" w:cstheme="minorHAnsi"/>
        </w:rPr>
        <w:t>More breaks, short lessons</w:t>
      </w:r>
    </w:p>
    <w:p w14:paraId="58C1A143" w14:textId="77777777" w:rsidR="00790345" w:rsidRPr="00790345" w:rsidRDefault="00790345" w:rsidP="00790345">
      <w:pPr>
        <w:pStyle w:val="Brdtext"/>
        <w:numPr>
          <w:ilvl w:val="0"/>
          <w:numId w:val="10"/>
        </w:numPr>
        <w:rPr>
          <w:rFonts w:asciiTheme="minorHAnsi" w:eastAsia="Times New Roman" w:hAnsiTheme="minorHAnsi" w:cstheme="minorHAnsi"/>
        </w:rPr>
      </w:pPr>
      <w:r w:rsidRPr="00790345">
        <w:rPr>
          <w:rFonts w:asciiTheme="minorHAnsi" w:hAnsiTheme="minorHAnsi" w:cstheme="minorHAnsi"/>
        </w:rPr>
        <w:t>Special custom made schedule</w:t>
      </w:r>
    </w:p>
    <w:p w14:paraId="1754781C" w14:textId="77777777" w:rsidR="00790345" w:rsidRPr="00790345" w:rsidRDefault="00790345" w:rsidP="00790345">
      <w:pPr>
        <w:pStyle w:val="Brdtext"/>
        <w:numPr>
          <w:ilvl w:val="0"/>
          <w:numId w:val="10"/>
        </w:numPr>
        <w:rPr>
          <w:rFonts w:asciiTheme="minorHAnsi" w:eastAsia="Times New Roman" w:hAnsiTheme="minorHAnsi" w:cstheme="minorHAnsi"/>
        </w:rPr>
      </w:pPr>
      <w:r w:rsidRPr="00790345">
        <w:rPr>
          <w:rFonts w:asciiTheme="minorHAnsi" w:hAnsiTheme="minorHAnsi" w:cstheme="minorHAnsi"/>
        </w:rPr>
        <w:t>An own computer with a magnifying glass</w:t>
      </w:r>
    </w:p>
    <w:p w14:paraId="1E908BD0" w14:textId="77777777" w:rsidR="00790345" w:rsidRPr="00790345" w:rsidRDefault="00790345" w:rsidP="00790345">
      <w:pPr>
        <w:pStyle w:val="Brdtext"/>
        <w:numPr>
          <w:ilvl w:val="0"/>
          <w:numId w:val="10"/>
        </w:numPr>
        <w:rPr>
          <w:rFonts w:asciiTheme="minorHAnsi" w:eastAsia="Times New Roman" w:hAnsiTheme="minorHAnsi" w:cstheme="minorHAnsi"/>
        </w:rPr>
      </w:pPr>
      <w:r w:rsidRPr="00790345">
        <w:rPr>
          <w:rFonts w:asciiTheme="minorHAnsi" w:hAnsiTheme="minorHAnsi" w:cstheme="minorHAnsi"/>
        </w:rPr>
        <w:t>Texts are available in audiobooks</w:t>
      </w:r>
    </w:p>
    <w:p w14:paraId="2A506289" w14:textId="77777777" w:rsidR="00790345" w:rsidRPr="00790345" w:rsidRDefault="00790345" w:rsidP="00790345">
      <w:pPr>
        <w:pStyle w:val="Brdtext"/>
        <w:numPr>
          <w:ilvl w:val="0"/>
          <w:numId w:val="10"/>
        </w:numPr>
        <w:rPr>
          <w:rFonts w:asciiTheme="minorHAnsi" w:eastAsia="Times New Roman" w:hAnsiTheme="minorHAnsi" w:cstheme="minorHAnsi"/>
        </w:rPr>
      </w:pPr>
      <w:r w:rsidRPr="00790345">
        <w:rPr>
          <w:rFonts w:asciiTheme="minorHAnsi" w:hAnsiTheme="minorHAnsi" w:cstheme="minorHAnsi"/>
        </w:rPr>
        <w:t>Regurlary conversations with the school curator</w:t>
      </w:r>
    </w:p>
    <w:p w14:paraId="68E0EF8B" w14:textId="77777777" w:rsidR="00790345" w:rsidRPr="00790345" w:rsidRDefault="00790345" w:rsidP="00790345">
      <w:pPr>
        <w:pStyle w:val="Brdtext"/>
        <w:numPr>
          <w:ilvl w:val="0"/>
          <w:numId w:val="10"/>
        </w:numPr>
        <w:rPr>
          <w:rFonts w:asciiTheme="minorHAnsi" w:eastAsia="Times New Roman" w:hAnsiTheme="minorHAnsi" w:cstheme="minorHAnsi"/>
        </w:rPr>
      </w:pPr>
      <w:r w:rsidRPr="00790345">
        <w:rPr>
          <w:rFonts w:asciiTheme="minorHAnsi" w:hAnsiTheme="minorHAnsi" w:cstheme="minorHAnsi"/>
        </w:rPr>
        <w:t>Tight contact with the parents</w:t>
      </w:r>
    </w:p>
    <w:p w14:paraId="1852962B" w14:textId="77777777" w:rsidR="00790345" w:rsidRPr="00790345" w:rsidRDefault="00790345" w:rsidP="00790345">
      <w:pPr>
        <w:pStyle w:val="Brdtext"/>
        <w:numPr>
          <w:ilvl w:val="0"/>
          <w:numId w:val="10"/>
        </w:numPr>
        <w:rPr>
          <w:rFonts w:asciiTheme="minorHAnsi" w:eastAsia="Times New Roman" w:hAnsiTheme="minorHAnsi" w:cstheme="minorHAnsi"/>
        </w:rPr>
      </w:pPr>
      <w:r w:rsidRPr="00790345">
        <w:rPr>
          <w:rFonts w:asciiTheme="minorHAnsi" w:hAnsiTheme="minorHAnsi" w:cstheme="minorHAnsi"/>
        </w:rPr>
        <w:t>Mind maps</w:t>
      </w:r>
    </w:p>
    <w:p w14:paraId="3357ADF6" w14:textId="77777777" w:rsidR="00790345" w:rsidRPr="00790345" w:rsidRDefault="00790345" w:rsidP="00790345">
      <w:pPr>
        <w:pStyle w:val="Brdtext"/>
        <w:numPr>
          <w:ilvl w:val="0"/>
          <w:numId w:val="10"/>
        </w:numPr>
        <w:rPr>
          <w:rFonts w:asciiTheme="minorHAnsi" w:eastAsia="Times New Roman" w:hAnsiTheme="minorHAnsi" w:cstheme="minorHAnsi"/>
        </w:rPr>
      </w:pPr>
      <w:r w:rsidRPr="00790345">
        <w:rPr>
          <w:rFonts w:asciiTheme="minorHAnsi" w:hAnsiTheme="minorHAnsi" w:cstheme="minorHAnsi"/>
        </w:rPr>
        <w:t>Fixed structures</w:t>
      </w:r>
    </w:p>
    <w:p w14:paraId="45B99500" w14:textId="77777777" w:rsidR="00790345" w:rsidRPr="00790345" w:rsidRDefault="00790345" w:rsidP="00790345">
      <w:pPr>
        <w:pStyle w:val="Brdtext"/>
        <w:numPr>
          <w:ilvl w:val="0"/>
          <w:numId w:val="10"/>
        </w:numPr>
        <w:rPr>
          <w:rFonts w:asciiTheme="minorHAnsi" w:eastAsia="Times New Roman" w:hAnsiTheme="minorHAnsi" w:cstheme="minorHAnsi"/>
        </w:rPr>
      </w:pPr>
      <w:r w:rsidRPr="00790345">
        <w:rPr>
          <w:rFonts w:asciiTheme="minorHAnsi" w:hAnsiTheme="minorHAnsi" w:cstheme="minorHAnsi"/>
        </w:rPr>
        <w:t>Restrooms for the pupils with a timeout zone</w:t>
      </w:r>
    </w:p>
    <w:p w14:paraId="7B960AA5" w14:textId="77777777" w:rsidR="00790345" w:rsidRPr="00790345" w:rsidRDefault="00790345" w:rsidP="00790345">
      <w:pPr>
        <w:pStyle w:val="Brdtext"/>
        <w:numPr>
          <w:ilvl w:val="0"/>
          <w:numId w:val="10"/>
        </w:numPr>
        <w:rPr>
          <w:rFonts w:asciiTheme="minorHAnsi" w:eastAsia="Times New Roman" w:hAnsiTheme="minorHAnsi" w:cstheme="minorHAnsi"/>
        </w:rPr>
      </w:pPr>
      <w:r w:rsidRPr="00790345">
        <w:rPr>
          <w:rFonts w:asciiTheme="minorHAnsi" w:hAnsiTheme="minorHAnsi" w:cstheme="minorHAnsi"/>
        </w:rPr>
        <w:t xml:space="preserve">Support person for the pupils </w:t>
      </w:r>
    </w:p>
    <w:p w14:paraId="56DA7188" w14:textId="77777777" w:rsidR="00790345" w:rsidRDefault="00790345" w:rsidP="00790345">
      <w:pPr>
        <w:pStyle w:val="Brdtext"/>
        <w:numPr>
          <w:ilvl w:val="0"/>
          <w:numId w:val="10"/>
        </w:numPr>
        <w:rPr>
          <w:rFonts w:asciiTheme="minorHAnsi" w:hAnsiTheme="minorHAnsi" w:cstheme="minorHAnsi"/>
        </w:rPr>
      </w:pPr>
      <w:r w:rsidRPr="00790345">
        <w:rPr>
          <w:rFonts w:asciiTheme="minorHAnsi" w:hAnsiTheme="minorHAnsi" w:cstheme="minorHAnsi"/>
        </w:rPr>
        <w:t>Art education against aggression</w:t>
      </w:r>
    </w:p>
    <w:p w14:paraId="563981B0" w14:textId="581FCBCE" w:rsidR="00790345" w:rsidRPr="00790345" w:rsidRDefault="00790345" w:rsidP="00790345">
      <w:pPr>
        <w:pStyle w:val="Brdtext"/>
        <w:numPr>
          <w:ilvl w:val="0"/>
          <w:numId w:val="10"/>
        </w:numPr>
        <w:rPr>
          <w:rFonts w:asciiTheme="minorHAnsi" w:eastAsia="Times New Roman" w:hAnsiTheme="minorHAnsi" w:cstheme="minorHAnsi"/>
        </w:rPr>
      </w:pPr>
      <w:r w:rsidRPr="00790345">
        <w:rPr>
          <w:rFonts w:asciiTheme="minorHAnsi" w:hAnsiTheme="minorHAnsi" w:cstheme="minorHAnsi"/>
        </w:rPr>
        <w:t>Listen to quiet music during own work</w:t>
      </w:r>
    </w:p>
    <w:p w14:paraId="77311473" w14:textId="5371A1AD" w:rsidR="00790345" w:rsidRPr="00790345" w:rsidRDefault="00790345" w:rsidP="00790345">
      <w:pPr>
        <w:pStyle w:val="Brdtext"/>
        <w:numPr>
          <w:ilvl w:val="0"/>
          <w:numId w:val="10"/>
        </w:numPr>
        <w:rPr>
          <w:rFonts w:asciiTheme="minorHAnsi" w:eastAsia="Times New Roman" w:hAnsiTheme="minorHAnsi" w:cstheme="minorHAnsi"/>
        </w:rPr>
      </w:pPr>
      <w:r w:rsidRPr="00790345">
        <w:rPr>
          <w:rFonts w:asciiTheme="minorHAnsi" w:hAnsiTheme="minorHAnsi" w:cstheme="minorHAnsi"/>
        </w:rPr>
        <w:t xml:space="preserve">More physical activity breaks </w:t>
      </w:r>
    </w:p>
    <w:bookmarkEnd w:id="0"/>
    <w:p w14:paraId="75B72611" w14:textId="42CCDCE4" w:rsidR="00D75582" w:rsidRDefault="00D75582" w:rsidP="00BB2566">
      <w:pPr>
        <w:spacing w:after="0" w:line="240" w:lineRule="auto"/>
      </w:pPr>
    </w:p>
    <w:p w14:paraId="4842ED12" w14:textId="77777777" w:rsidR="00790345" w:rsidRDefault="00790345" w:rsidP="00BB2566">
      <w:pPr>
        <w:spacing w:after="0" w:line="240" w:lineRule="auto"/>
      </w:pPr>
    </w:p>
    <w:sectPr w:rsidR="00790345" w:rsidSect="000F7FCD">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24EE"/>
    <w:multiLevelType w:val="hybridMultilevel"/>
    <w:tmpl w:val="0038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F3EF9"/>
    <w:multiLevelType w:val="hybridMultilevel"/>
    <w:tmpl w:val="3E90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05C46"/>
    <w:multiLevelType w:val="hybridMultilevel"/>
    <w:tmpl w:val="A5EA8480"/>
    <w:lvl w:ilvl="0" w:tplc="5894A782">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3A405888"/>
    <w:multiLevelType w:val="hybridMultilevel"/>
    <w:tmpl w:val="4C4C86E4"/>
    <w:numStyleLink w:val="Streck"/>
  </w:abstractNum>
  <w:abstractNum w:abstractNumId="4" w15:restartNumberingAfterBreak="0">
    <w:nsid w:val="3EE35AE5"/>
    <w:multiLevelType w:val="hybridMultilevel"/>
    <w:tmpl w:val="9BBC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920A4"/>
    <w:multiLevelType w:val="hybridMultilevel"/>
    <w:tmpl w:val="3CB091B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80D6C20"/>
    <w:multiLevelType w:val="hybridMultilevel"/>
    <w:tmpl w:val="BAFC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5344A0"/>
    <w:multiLevelType w:val="hybridMultilevel"/>
    <w:tmpl w:val="CA8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E22C5"/>
    <w:multiLevelType w:val="hybridMultilevel"/>
    <w:tmpl w:val="4C4C86E4"/>
    <w:styleLink w:val="Streck"/>
    <w:lvl w:ilvl="0" w:tplc="7BDABDF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ED183A64">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80B05FEC">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44C819BA">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67E06CA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9AD20874">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C8085362">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68A893B2">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AD2ABC96">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9" w15:restartNumberingAfterBreak="0">
    <w:nsid w:val="57ED5F18"/>
    <w:multiLevelType w:val="hybridMultilevel"/>
    <w:tmpl w:val="DD22E5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9"/>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E9"/>
    <w:rsid w:val="000F7FCD"/>
    <w:rsid w:val="00110EB4"/>
    <w:rsid w:val="0014769E"/>
    <w:rsid w:val="0071101D"/>
    <w:rsid w:val="00790345"/>
    <w:rsid w:val="008C22E9"/>
    <w:rsid w:val="00BB2566"/>
    <w:rsid w:val="00BB6E73"/>
    <w:rsid w:val="00D5145D"/>
    <w:rsid w:val="00D75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285A"/>
  <w15:chartTrackingRefBased/>
  <w15:docId w15:val="{552582FA-E2AB-44CF-9665-D880A8D1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2E9"/>
    <w:pPr>
      <w:ind w:left="720"/>
      <w:contextualSpacing/>
    </w:pPr>
  </w:style>
  <w:style w:type="paragraph" w:customStyle="1" w:styleId="Brdtext">
    <w:name w:val="Brödtext"/>
    <w:rsid w:val="0079034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sv-SE" w:eastAsia="en-GB"/>
    </w:rPr>
  </w:style>
  <w:style w:type="numbering" w:customStyle="1" w:styleId="Streck">
    <w:name w:val="Streck"/>
    <w:rsid w:val="0079034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50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Invictus Education Trust</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Harvey</dc:creator>
  <cp:keywords/>
  <dc:description/>
  <cp:lastModifiedBy>Sue Laffey</cp:lastModifiedBy>
  <cp:revision>7</cp:revision>
  <dcterms:created xsi:type="dcterms:W3CDTF">2017-10-15T15:09:00Z</dcterms:created>
  <dcterms:modified xsi:type="dcterms:W3CDTF">2017-11-13T20:23:00Z</dcterms:modified>
</cp:coreProperties>
</file>